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56837FFA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14:paraId="36833D5C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 w:rsidRPr="00E3645F"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076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672A6659" w14:textId="77777777" w:rsidR="008027DB" w:rsidRDefault="006641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C0BB213" wp14:editId="07777777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56837FFA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14:paraId="36833D5C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 w:rsidRPr="00E3645F"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058B66B9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4FF07703" w14:textId="77777777" w:rsidR="00E3645F" w:rsidRDefault="00E3645F">
      <w:pPr>
        <w:spacing w:after="0" w:line="240" w:lineRule="auto"/>
        <w:jc w:val="center"/>
        <w:rPr>
          <w:sz w:val="20"/>
          <w:szCs w:val="20"/>
        </w:rPr>
      </w:pPr>
    </w:p>
    <w:p w14:paraId="44EAFD9C" w14:textId="0DDC70E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3656B9AB" w14:textId="6F6ABE93" w:rsidR="008A0235" w:rsidRDefault="00E3645F" w:rsidP="00E3645F">
      <w:pPr>
        <w:pStyle w:val="af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Αθήνα, </w:t>
      </w:r>
      <w:r w:rsidR="004015F8">
        <w:rPr>
          <w:rFonts w:ascii="Calibri" w:hAnsi="Calibri" w:cs="Calibri"/>
          <w:sz w:val="24"/>
          <w:szCs w:val="24"/>
          <w:lang w:val="en-US"/>
        </w:rPr>
        <w:t xml:space="preserve">23 </w:t>
      </w:r>
      <w:r w:rsidR="004015F8">
        <w:rPr>
          <w:rFonts w:ascii="Calibri" w:hAnsi="Calibri" w:cs="Calibri"/>
          <w:sz w:val="24"/>
          <w:szCs w:val="24"/>
        </w:rPr>
        <w:t xml:space="preserve">Απριλίου </w:t>
      </w:r>
      <w:r>
        <w:rPr>
          <w:rFonts w:ascii="Calibri" w:hAnsi="Calibri" w:cs="Calibri"/>
          <w:sz w:val="24"/>
          <w:szCs w:val="24"/>
        </w:rPr>
        <w:t>202</w:t>
      </w:r>
      <w:r w:rsidR="00DA5D51">
        <w:rPr>
          <w:rFonts w:ascii="Calibri" w:hAnsi="Calibri" w:cs="Calibri"/>
          <w:sz w:val="24"/>
          <w:szCs w:val="24"/>
          <w:lang w:val="en-US"/>
        </w:rPr>
        <w:t>4</w:t>
      </w:r>
    </w:p>
    <w:p w14:paraId="6D1E0F40" w14:textId="353C0236" w:rsidR="004015F8" w:rsidRDefault="004015F8" w:rsidP="00E3645F">
      <w:pPr>
        <w:pStyle w:val="af"/>
        <w:jc w:val="right"/>
        <w:rPr>
          <w:rFonts w:ascii="Calibri" w:hAnsi="Calibri" w:cs="Calibri"/>
          <w:sz w:val="24"/>
          <w:szCs w:val="24"/>
          <w:lang w:val="en-US"/>
        </w:rPr>
      </w:pPr>
    </w:p>
    <w:p w14:paraId="292480E1" w14:textId="77777777" w:rsidR="004015F8" w:rsidRPr="004015F8" w:rsidRDefault="004015F8" w:rsidP="004015F8">
      <w:pPr>
        <w:jc w:val="both"/>
        <w:rPr>
          <w:rFonts w:ascii="Calibri" w:eastAsia="Times New Roman" w:hAnsi="Calibri"/>
          <w:sz w:val="24"/>
          <w:szCs w:val="24"/>
        </w:rPr>
      </w:pPr>
      <w:r w:rsidRPr="004015F8">
        <w:rPr>
          <w:rFonts w:ascii="Calibri" w:eastAsia="Times New Roman" w:hAnsi="Calibri"/>
          <w:sz w:val="24"/>
          <w:szCs w:val="24"/>
        </w:rPr>
        <w:t xml:space="preserve">                      </w:t>
      </w:r>
    </w:p>
    <w:p w14:paraId="208E38B1" w14:textId="1ECEC3FA" w:rsidR="004015F8" w:rsidRPr="004015F8" w:rsidRDefault="004015F8" w:rsidP="004015F8">
      <w:pPr>
        <w:jc w:val="center"/>
        <w:rPr>
          <w:rFonts w:ascii="Calibri" w:eastAsia="Times New Roman" w:hAnsi="Calibri"/>
          <w:b/>
          <w:sz w:val="24"/>
          <w:szCs w:val="24"/>
        </w:rPr>
      </w:pPr>
      <w:r w:rsidRPr="004015F8">
        <w:rPr>
          <w:rFonts w:ascii="Calibri" w:eastAsia="Times New Roman" w:hAnsi="Calibri"/>
          <w:b/>
          <w:sz w:val="24"/>
          <w:szCs w:val="24"/>
        </w:rPr>
        <w:t>Η υποδοχή της Ολυμπιακής Φλόγας στον Αρχαιολογικό Χώρο του Σουνίου</w:t>
      </w:r>
    </w:p>
    <w:p w14:paraId="457368E6" w14:textId="77777777" w:rsidR="004015F8" w:rsidRDefault="004015F8" w:rsidP="004015F8">
      <w:pPr>
        <w:jc w:val="both"/>
        <w:rPr>
          <w:rFonts w:ascii="Calibri" w:eastAsia="Times New Roman" w:hAnsi="Calibri"/>
          <w:sz w:val="24"/>
          <w:szCs w:val="24"/>
        </w:rPr>
      </w:pPr>
    </w:p>
    <w:p w14:paraId="476F4789" w14:textId="7D411945" w:rsidR="004015F8" w:rsidRPr="004015F8" w:rsidRDefault="004015F8" w:rsidP="004015F8">
      <w:pPr>
        <w:spacing w:line="360" w:lineRule="auto"/>
        <w:jc w:val="both"/>
        <w:rPr>
          <w:rFonts w:ascii="Calibri" w:eastAsia="Times New Roman" w:hAnsi="Calibri"/>
          <w:sz w:val="24"/>
          <w:szCs w:val="24"/>
        </w:rPr>
      </w:pPr>
      <w:r w:rsidRPr="004015F8">
        <w:rPr>
          <w:rFonts w:ascii="Calibri" w:eastAsia="Times New Roman" w:hAnsi="Calibri"/>
          <w:sz w:val="24"/>
          <w:szCs w:val="24"/>
        </w:rPr>
        <w:t xml:space="preserve">Σε εφαρμογή των όρων 2 και 3 της παραγράφου Η της </w:t>
      </w:r>
      <w:proofErr w:type="spellStart"/>
      <w:r w:rsidRPr="004015F8">
        <w:rPr>
          <w:rFonts w:ascii="Calibri" w:eastAsia="Times New Roman" w:hAnsi="Calibri"/>
          <w:sz w:val="24"/>
          <w:szCs w:val="24"/>
        </w:rPr>
        <w:t>υπ</w:t>
      </w:r>
      <w:proofErr w:type="spellEnd"/>
      <w:r w:rsidRPr="004015F8">
        <w:rPr>
          <w:rFonts w:ascii="Calibri" w:eastAsia="Times New Roman" w:hAnsi="Calibri"/>
          <w:sz w:val="24"/>
          <w:szCs w:val="24"/>
        </w:rPr>
        <w:t xml:space="preserve">΄ </w:t>
      </w:r>
      <w:proofErr w:type="spellStart"/>
      <w:r w:rsidRPr="004015F8">
        <w:rPr>
          <w:rFonts w:ascii="Calibri" w:eastAsia="Times New Roman" w:hAnsi="Calibri"/>
          <w:sz w:val="24"/>
          <w:szCs w:val="24"/>
        </w:rPr>
        <w:t>αριθμ</w:t>
      </w:r>
      <w:proofErr w:type="spellEnd"/>
      <w:r w:rsidRPr="004015F8">
        <w:rPr>
          <w:rFonts w:ascii="Calibri" w:eastAsia="Times New Roman" w:hAnsi="Calibri"/>
          <w:sz w:val="24"/>
          <w:szCs w:val="24"/>
        </w:rPr>
        <w:t xml:space="preserve">. 170071/16-4-2024 (ΑΔΑ : 6ΩΒΦ46ΝΚΟΤ-7Η5) Απόφασης του ΥΠΠΟ, την </w:t>
      </w:r>
      <w:r w:rsidRPr="004015F8">
        <w:rPr>
          <w:rFonts w:ascii="Calibri" w:eastAsia="Times New Roman" w:hAnsi="Calibri"/>
          <w:b/>
          <w:sz w:val="24"/>
          <w:szCs w:val="24"/>
        </w:rPr>
        <w:t>Παρασκευή 26 Απριλίου 2024</w:t>
      </w:r>
      <w:r w:rsidRPr="004015F8">
        <w:rPr>
          <w:rFonts w:ascii="Calibri" w:eastAsia="Times New Roman" w:hAnsi="Calibri"/>
          <w:sz w:val="24"/>
          <w:szCs w:val="24"/>
        </w:rPr>
        <w:t xml:space="preserve">, ο Αρχαιολογικός Χώρος Σουνίου θα παραμείνει κλειστός για τους επισκέπτες από τις </w:t>
      </w:r>
      <w:r w:rsidRPr="004015F8">
        <w:rPr>
          <w:rFonts w:ascii="Calibri" w:eastAsia="Times New Roman" w:hAnsi="Calibri"/>
          <w:b/>
          <w:sz w:val="24"/>
          <w:szCs w:val="24"/>
        </w:rPr>
        <w:t>9.30 (έναρξη του ωραρίου λειτουργίας του) έως τις 15.00</w:t>
      </w:r>
      <w:r w:rsidRPr="004015F8">
        <w:rPr>
          <w:rFonts w:ascii="Calibri" w:eastAsia="Times New Roman" w:hAnsi="Calibri"/>
          <w:sz w:val="24"/>
          <w:szCs w:val="24"/>
        </w:rPr>
        <w:t xml:space="preserve"> λόγω της πραγματοποίησης εκδήλωσης στο πλαίσιο της ΟΛΥΜΠΙΑΚΗΣ ΛΑΜΠΑΔΗΔΡΟΜΙΑΣ των ΧΧΧΙΙΙ Ολυμπιακών Αγώνων «ΠΑΡΙΣΙ 2024».</w:t>
      </w:r>
    </w:p>
    <w:p w14:paraId="5A2DA41D" w14:textId="77777777" w:rsidR="004015F8" w:rsidRPr="004015F8" w:rsidRDefault="004015F8" w:rsidP="004015F8">
      <w:pPr>
        <w:pStyle w:val="af"/>
        <w:jc w:val="both"/>
        <w:rPr>
          <w:rFonts w:ascii="Calibri" w:hAnsi="Calibri" w:cs="Calibri"/>
          <w:sz w:val="24"/>
          <w:szCs w:val="24"/>
        </w:rPr>
      </w:pPr>
    </w:p>
    <w:sectPr w:rsidR="004015F8" w:rsidRPr="004015F8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altName w:val="Palatino Linotype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FE6343"/>
    <w:multiLevelType w:val="hybridMultilevel"/>
    <w:tmpl w:val="2BDE3262"/>
    <w:numStyleLink w:val="a"/>
  </w:abstractNum>
  <w:abstractNum w:abstractNumId="9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13"/>
  </w:num>
  <w:num w:numId="16">
    <w:abstractNumId w:val="3"/>
  </w:num>
  <w:num w:numId="17">
    <w:abstractNumId w:val="1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1F41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109B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5F8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542F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2C28"/>
    <w:rsid w:val="008F3B2A"/>
    <w:rsid w:val="008F5841"/>
    <w:rsid w:val="00903B67"/>
    <w:rsid w:val="00907065"/>
    <w:rsid w:val="00913E0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2DD1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A5D51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45F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55818EC"/>
    <w:rsid w:val="06380725"/>
    <w:rsid w:val="0BAD6AE9"/>
    <w:rsid w:val="0F292C1B"/>
    <w:rsid w:val="11F17E4B"/>
    <w:rsid w:val="123E1C7A"/>
    <w:rsid w:val="135C3890"/>
    <w:rsid w:val="1B3A40FE"/>
    <w:rsid w:val="1D252BBA"/>
    <w:rsid w:val="1D92FB3D"/>
    <w:rsid w:val="1E5A197F"/>
    <w:rsid w:val="25F67026"/>
    <w:rsid w:val="2C18E2B6"/>
    <w:rsid w:val="2D673C5B"/>
    <w:rsid w:val="32C21A6E"/>
    <w:rsid w:val="36105F4D"/>
    <w:rsid w:val="366871FC"/>
    <w:rsid w:val="43967D99"/>
    <w:rsid w:val="44A74A73"/>
    <w:rsid w:val="4E9012B8"/>
    <w:rsid w:val="50A42013"/>
    <w:rsid w:val="5BE121F3"/>
    <w:rsid w:val="5CA84EA8"/>
    <w:rsid w:val="5F0C1867"/>
    <w:rsid w:val="654B49F9"/>
    <w:rsid w:val="68600E3F"/>
    <w:rsid w:val="68C2462E"/>
    <w:rsid w:val="703B3C8B"/>
    <w:rsid w:val="72C750DB"/>
    <w:rsid w:val="731A7171"/>
    <w:rsid w:val="749D4FA5"/>
    <w:rsid w:val="75A85F2C"/>
    <w:rsid w:val="7653155B"/>
    <w:rsid w:val="768A804F"/>
    <w:rsid w:val="768F7213"/>
    <w:rsid w:val="783B04BC"/>
    <w:rsid w:val="784B1070"/>
    <w:rsid w:val="7FD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3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1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1F68C62-F4BF-4432-8AED-C27256BD07BA}"/>
</file>

<file path=customXml/itemProps2.xml><?xml version="1.0" encoding="utf-8"?>
<ds:datastoreItem xmlns:ds="http://schemas.openxmlformats.org/officeDocument/2006/customXml" ds:itemID="{F3400219-7A54-49AB-8A7F-F6C1BDEDE777}"/>
</file>

<file path=customXml/itemProps3.xml><?xml version="1.0" encoding="utf-8"?>
<ds:datastoreItem xmlns:ds="http://schemas.openxmlformats.org/officeDocument/2006/customXml" ds:itemID="{38FE30ED-928D-467B-8581-929E6B0171C5}"/>
</file>

<file path=customXml/itemProps4.xml><?xml version="1.0" encoding="utf-8"?>
<ds:datastoreItem xmlns:ds="http://schemas.openxmlformats.org/officeDocument/2006/customXml" ds:itemID="{DAEEDB69-9E72-4992-ABE0-BF3469D27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υποδοχή της Ολυμπιακής Φλόγας στον Αρχαιολογικό Χώρο του Σουνίου</dc:title>
  <dc:subject/>
  <dc:creator>Quest User</dc:creator>
  <cp:keywords/>
  <cp:lastModifiedBy>Ελευθερία Πελτέκη</cp:lastModifiedBy>
  <cp:revision>2</cp:revision>
  <cp:lastPrinted>2012-06-29T01:16:00Z</cp:lastPrinted>
  <dcterms:created xsi:type="dcterms:W3CDTF">2024-04-23T06:06:00Z</dcterms:created>
  <dcterms:modified xsi:type="dcterms:W3CDTF">2024-04-23T06:06:00Z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